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-540384</wp:posOffset>
            </wp:positionH>
            <wp:positionV relativeFrom="paragraph">
              <wp:posOffset>-824863</wp:posOffset>
            </wp:positionV>
            <wp:extent cx="7703485" cy="10896600"/>
            <wp:effectExtent l="0" t="0" r="0" b="0"/>
            <wp:wrapSquare wrapText="bothSides" distT="0" distB="0" distL="0" distR="0"/>
            <wp:docPr id="1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485" cy="1089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136E4" w:rsidRDefault="00BC1FBB"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_______________________________________________________________________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7136E4" w:rsidRDefault="00BC1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учреждение образования</w:t>
      </w: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0</wp:posOffset>
                </wp:positionV>
                <wp:extent cx="2172576" cy="2929321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6062" y="2321690"/>
                          <a:ext cx="2159876" cy="2916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136E4" w:rsidRDefault="00BC1FBB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Место для фотографии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0</wp:posOffset>
                </wp:positionV>
                <wp:extent cx="2172576" cy="2929321"/>
                <wp:effectExtent b="0" l="0" r="0" t="0"/>
                <wp:wrapNone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2576" cy="29293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фамилия, имя</w:t>
      </w:r>
    </w:p>
    <w:p w:rsidR="007136E4" w:rsidRDefault="0071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-ы)</w:t>
      </w:r>
    </w:p>
    <w:p w:rsidR="007136E4" w:rsidRDefault="007136E4">
      <w:pPr>
        <w:pBdr>
          <w:bottom w:val="single" w:sz="12" w:space="1" w:color="000000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Дорогой друг!</w:t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Это издание создано специально для тебя. Посещая объекты, предложенные в этой книжке, ты поймешь, как многогранна, красива и интересна наша страна, как важно знать и ценить ее историю и культуру.</w:t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Путешествуй, познавай, люби Родную Беларусь!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38101</wp:posOffset>
            </wp:positionH>
            <wp:positionV relativeFrom="paragraph">
              <wp:posOffset>304800</wp:posOffset>
            </wp:positionV>
            <wp:extent cx="3437738" cy="1713547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7738" cy="1713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4131628</wp:posOffset>
            </wp:positionH>
            <wp:positionV relativeFrom="paragraph">
              <wp:posOffset>304800</wp:posOffset>
            </wp:positionV>
            <wp:extent cx="1802448" cy="1759327"/>
            <wp:effectExtent l="0" t="0" r="0" b="0"/>
            <wp:wrapSquare wrapText="bothSides" distT="114300" distB="114300" distL="114300" distR="11430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448" cy="1759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136E4" w:rsidRDefault="007136E4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136E4" w:rsidRDefault="007136E4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Республика Беларусь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Территория: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207,6 тысяч кв. км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Население:</w:t>
      </w:r>
      <w:r w:rsidR="00393A71">
        <w:rPr>
          <w:rFonts w:ascii="Times New Roman" w:eastAsia="Times New Roman" w:hAnsi="Times New Roman" w:cs="Times New Roman"/>
          <w:sz w:val="28"/>
          <w:szCs w:val="28"/>
        </w:rPr>
        <w:t xml:space="preserve"> 9 </w:t>
      </w:r>
      <w:proofErr w:type="gramStart"/>
      <w:r w:rsidR="00393A71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="00393A71">
        <w:rPr>
          <w:rFonts w:ascii="Times New Roman" w:eastAsia="Times New Roman" w:hAnsi="Times New Roman" w:cs="Times New Roman"/>
          <w:sz w:val="28"/>
          <w:szCs w:val="28"/>
        </w:rPr>
        <w:t xml:space="preserve"> 200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393A71">
        <w:rPr>
          <w:rFonts w:ascii="Times New Roman" w:eastAsia="Times New Roman" w:hAnsi="Times New Roman" w:cs="Times New Roman"/>
          <w:sz w:val="28"/>
          <w:szCs w:val="28"/>
        </w:rPr>
        <w:t>6 тыс. человек (на 1 января 2023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года)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Столица:</w:t>
      </w:r>
      <w:r w:rsidR="00393A71">
        <w:rPr>
          <w:rFonts w:ascii="Times New Roman" w:eastAsia="Times New Roman" w:hAnsi="Times New Roman" w:cs="Times New Roman"/>
          <w:sz w:val="28"/>
          <w:szCs w:val="28"/>
        </w:rPr>
        <w:t xml:space="preserve"> город Минск (1 </w:t>
      </w:r>
      <w:proofErr w:type="gramStart"/>
      <w:r w:rsidR="00393A71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="00393A71">
        <w:rPr>
          <w:rFonts w:ascii="Times New Roman" w:eastAsia="Times New Roman" w:hAnsi="Times New Roman" w:cs="Times New Roman"/>
          <w:sz w:val="28"/>
          <w:szCs w:val="28"/>
        </w:rPr>
        <w:t xml:space="preserve"> 995,5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 чел.)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Беларусь расположена в центре Европы, имеет общие границы с пятью государствами: Россия, Украина, Польша, Литва, Латвия.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Разделена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шесть территориальных единиц – областей со своим административным центром: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Брестская область,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Витебская область,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Гомельска</w:t>
      </w:r>
      <w:r>
        <w:rPr>
          <w:rFonts w:ascii="Times New Roman" w:eastAsia="Times New Roman" w:hAnsi="Times New Roman" w:cs="Times New Roman"/>
          <w:sz w:val="28"/>
          <w:szCs w:val="28"/>
        </w:rPr>
        <w:t>я область,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Гродненская область,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Минская область,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Могилевская область,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 территорию столицы Республики Беларусь – город Минск, который является самостоятельной административной единицей, не входит ни в одну область и является городом республиканского подчин</w:t>
      </w:r>
      <w:r>
        <w:rPr>
          <w:rFonts w:ascii="Times New Roman" w:eastAsia="Times New Roman" w:hAnsi="Times New Roman" w:cs="Times New Roman"/>
          <w:sz w:val="28"/>
          <w:szCs w:val="28"/>
        </w:rPr>
        <w:t>ения.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 законом государства является Конституция.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br w:type="page"/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Памятники ЮНЕСКО в Беларуси</w:t>
      </w:r>
    </w:p>
    <w:p w:rsidR="007136E4" w:rsidRDefault="00BC1FB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октябре 1988 года Беларусь присоединилась 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Конвенции по охране всемирного культурного и природного наследия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принятой ЮНЕСКО в 1972 году. И сегодня уже 4 объекта, находящиеся на территории нашей страны, включены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Список всемирного наследия ЮНЕСКО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8261" cy="4238172"/>
            <wp:effectExtent l="12700" t="12700" r="12700" b="127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l="2084" t="3184" r="1881" b="2549"/>
                    <a:stretch>
                      <a:fillRect/>
                    </a:stretch>
                  </pic:blipFill>
                  <pic:spPr>
                    <a:xfrm>
                      <a:off x="0" y="0"/>
                      <a:ext cx="4838261" cy="423817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9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095"/>
        <w:gridCol w:w="2835"/>
      </w:tblGrid>
      <w:tr w:rsidR="007136E4">
        <w:tc>
          <w:tcPr>
            <w:tcW w:w="988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095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 всемирного наследия</w:t>
            </w:r>
          </w:p>
        </w:tc>
        <w:tc>
          <w:tcPr>
            <w:tcW w:w="2835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7136E4">
        <w:trPr>
          <w:trHeight w:val="1198"/>
        </w:trPr>
        <w:tc>
          <w:tcPr>
            <w:tcW w:w="98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«Беловежская пуща»</w:t>
            </w:r>
          </w:p>
        </w:tc>
        <w:tc>
          <w:tcPr>
            <w:tcW w:w="283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286"/>
        </w:trPr>
        <w:tc>
          <w:tcPr>
            <w:tcW w:w="98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Замковый комплекс «Мир»</w:t>
            </w:r>
          </w:p>
        </w:tc>
        <w:tc>
          <w:tcPr>
            <w:tcW w:w="283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262"/>
        </w:trPr>
        <w:tc>
          <w:tcPr>
            <w:tcW w:w="98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учреждение «Национальный историко-культурный музей-заповедник «Несвиж»</w:t>
            </w:r>
          </w:p>
        </w:tc>
        <w:tc>
          <w:tcPr>
            <w:tcW w:w="283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c>
          <w:tcPr>
            <w:tcW w:w="98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Пункты геодезической дуги Струве </w:t>
            </w:r>
          </w:p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(в Брестской области – пункты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Лесковичи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Осовница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Чекуцк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 Гродненской области – Лопаты,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Тупишки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36E4" w:rsidRDefault="00BC1FBB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Для заметок: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Брестская область</w:t>
      </w:r>
    </w:p>
    <w:p w:rsidR="007136E4" w:rsidRDefault="00BC1FBB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Брестская область расположена на юго-западе страны. На западе граничит с Польшей, на юге – с Украиной. Брестская область состоит из 16 административных районов. </w:t>
      </w:r>
    </w:p>
    <w:p w:rsidR="007136E4" w:rsidRDefault="00BC1FB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северо-западе области раскинулся уникальный памятник природы, один из древнейших лесных заповедников Европы – Государственный национальный парк «Беловежская пуща».</w:t>
      </w:r>
    </w:p>
    <w:p w:rsidR="007136E4" w:rsidRDefault="00BC1FBB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Площадь: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32,7 тысяч кв. км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Население:</w:t>
      </w:r>
      <w:r w:rsidR="00393A71">
        <w:rPr>
          <w:rFonts w:ascii="Times New Roman" w:eastAsia="Times New Roman" w:hAnsi="Times New Roman" w:cs="Times New Roman"/>
          <w:sz w:val="28"/>
          <w:szCs w:val="28"/>
        </w:rPr>
        <w:t xml:space="preserve"> 1 млн. 315</w:t>
      </w:r>
      <w:r>
        <w:rPr>
          <w:rFonts w:ascii="Times New Roman" w:eastAsia="Times New Roman" w:hAnsi="Times New Roman" w:cs="Times New Roman"/>
          <w:sz w:val="28"/>
          <w:szCs w:val="28"/>
        </w:rPr>
        <w:t>,4 тыс. человек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списке исторических, культурных и архитектурных памятников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Брестчины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более 2 тысяч объектов, из которых более 750 внесены в Государственный список историко-культурных ценностей Республики Беларусь.</w:t>
      </w:r>
    </w:p>
    <w:p w:rsidR="007136E4" w:rsidRDefault="007136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736465"/>
            <wp:effectExtent l="12700" t="12700" r="12700" b="127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3646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Экскурсионные объекты Брестской области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959"/>
        <w:gridCol w:w="3115"/>
      </w:tblGrid>
      <w:tr w:rsidR="007136E4">
        <w:tc>
          <w:tcPr>
            <w:tcW w:w="1271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урсионный объект</w:t>
            </w:r>
          </w:p>
        </w:tc>
        <w:tc>
          <w:tcPr>
            <w:tcW w:w="3115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учреждение «Мемориальный комплекс «Брестская крепость – герой»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учреждение культуры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Ружанский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дворцовый комплекс рода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Сапег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512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Музей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Каменецкая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башня»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45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Государственное учреждение культуры «Мемориальный музей-усадьба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Т.Костюшко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56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Усадьба-музей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А.Мицкевича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Заосье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Витебская область</w:t>
      </w:r>
    </w:p>
    <w:p w:rsidR="007136E4" w:rsidRDefault="00BC1FBB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Витебская область расположена на северо-востоке страны. Граничит с Россией, Литвой и Латвией. Состоит из 21 административного района.</w:t>
      </w:r>
    </w:p>
    <w:p w:rsidR="007136E4" w:rsidRDefault="00BC1FBB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Витебская область входит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еврорегион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«Озерный край». Здесь находится свыше 2800 озер, более 500 рек. Лес занимает более т</w:t>
      </w:r>
      <w:r>
        <w:rPr>
          <w:rFonts w:ascii="Times New Roman" w:eastAsia="Times New Roman" w:hAnsi="Times New Roman" w:cs="Times New Roman"/>
          <w:sz w:val="28"/>
          <w:szCs w:val="28"/>
        </w:rPr>
        <w:t>рети территории области, причем больше половины территорий занимают вековые хвойные леса.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Площадь: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40,05 тысяч кв. км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Население: </w:t>
      </w:r>
      <w:r w:rsidR="00393A71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proofErr w:type="gramStart"/>
      <w:r w:rsidR="00393A71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="00393A71">
        <w:rPr>
          <w:rFonts w:ascii="Times New Roman" w:eastAsia="Times New Roman" w:hAnsi="Times New Roman" w:cs="Times New Roman"/>
          <w:sz w:val="28"/>
          <w:szCs w:val="28"/>
        </w:rPr>
        <w:t xml:space="preserve"> 091,9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 человек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Витебская область имеет богатое культурное наследие – более 3 тысяч памятников археологии, истории, кул</w:t>
      </w:r>
      <w:r>
        <w:rPr>
          <w:rFonts w:ascii="Times New Roman" w:eastAsia="Times New Roman" w:hAnsi="Times New Roman" w:cs="Times New Roman"/>
          <w:sz w:val="28"/>
          <w:szCs w:val="28"/>
        </w:rPr>
        <w:t>ьтуры и архитектуры.</w:t>
      </w:r>
    </w:p>
    <w:p w:rsidR="007136E4" w:rsidRDefault="007136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503420"/>
            <wp:effectExtent l="12700" t="12700" r="12700" b="1270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34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Экскурсионные объекты Витебской области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959"/>
        <w:gridCol w:w="3115"/>
      </w:tblGrid>
      <w:tr w:rsidR="007136E4">
        <w:tc>
          <w:tcPr>
            <w:tcW w:w="1271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Музей-усадьба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И.Репина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Здравнево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природоохранное учреждение «Березинский биосферный заповедник»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512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Национальный Полоцкий историко-культурный музей-заповедник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45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 культуры «Музей Марка Шагала в Витебске»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56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Мемориальный комплекс «Прорыв»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Гомельская область</w:t>
      </w:r>
    </w:p>
    <w:p w:rsidR="007136E4" w:rsidRDefault="00BC1FBB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Гомельская область расположена в юго-восточной части страны. На востоке граничит с Росси</w:t>
      </w:r>
      <w:r>
        <w:rPr>
          <w:rFonts w:ascii="Times New Roman" w:eastAsia="Times New Roman" w:hAnsi="Times New Roman" w:cs="Times New Roman"/>
          <w:sz w:val="28"/>
          <w:szCs w:val="28"/>
        </w:rPr>
        <w:t>ей, на юге – с Украиной. </w:t>
      </w:r>
    </w:p>
    <w:p w:rsidR="007136E4" w:rsidRDefault="00BC1FBB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Гомельская область – крупнейшая по территории область Беларуси, ее площадь составляет пятую часть республики. Состоит из 21 административного района.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Площадь: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40,4 тысяч кв. км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Население: </w:t>
      </w:r>
      <w:r w:rsidR="00393A71">
        <w:rPr>
          <w:rFonts w:ascii="Times New Roman" w:eastAsia="Times New Roman" w:hAnsi="Times New Roman" w:cs="Times New Roman"/>
          <w:sz w:val="28"/>
          <w:szCs w:val="28"/>
        </w:rPr>
        <w:t>1 млн. 347,5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 человек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Гомельской области расположены более 2,5 тысяч памятников археологии, истории, культуры и архитектуры. Большой интерес представляют 1040 памятников археологии (остатки древних поселений, городища, стоянки, могильники). </w:t>
      </w:r>
    </w:p>
    <w:p w:rsidR="007136E4" w:rsidRDefault="007136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2962" cy="4883323"/>
            <wp:effectExtent l="12700" t="12700" r="12700" b="127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2962" cy="488332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Экскурсионные объекты Гомельской области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959"/>
        <w:gridCol w:w="3115"/>
      </w:tblGrid>
      <w:tr w:rsidR="007136E4">
        <w:tc>
          <w:tcPr>
            <w:tcW w:w="1271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Припятский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историко-культурное учреждение «Гомельский дворцово-парковый комплекс»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512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 «Гомельский областной музей военной славы»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45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учреждение культуры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Ветковский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музей старообрядчества и белорусских традиций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Ф.Г.Шклярова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Гродненская область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Гродненская область расположена на западе страны. Граничит на западе с Польшей, на север</w:t>
      </w:r>
      <w:r>
        <w:rPr>
          <w:rFonts w:ascii="Times New Roman" w:eastAsia="Times New Roman" w:hAnsi="Times New Roman" w:cs="Times New Roman"/>
          <w:sz w:val="28"/>
          <w:szCs w:val="28"/>
        </w:rPr>
        <w:t>е – с Литвой. Состоит из 17 административных районов.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Площадь: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25,13 тысяч кв. км</w:t>
      </w:r>
    </w:p>
    <w:p w:rsidR="007136E4" w:rsidRDefault="00393A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Население:</w:t>
      </w:r>
      <w:r w:rsidRPr="00393A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998 600</w:t>
      </w:r>
      <w:r w:rsidR="00BC1FBB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области характерен равнинный рельеф.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Леса занимают треть территории области. 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Список историко-культурных ценностей Республики Белару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сь включены более 700 объектов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Гродненщины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 в первую очередь, это памятники архитектуры и археологии.</w:t>
      </w:r>
    </w:p>
    <w:p w:rsidR="007136E4" w:rsidRDefault="007136E4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4252" cy="5992043"/>
            <wp:effectExtent l="12700" t="12700" r="12700" b="127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252" cy="599204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Экскурсионные объекты Гродненской области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959"/>
        <w:gridCol w:w="3115"/>
      </w:tblGrid>
      <w:tr w:rsidR="007136E4">
        <w:tc>
          <w:tcPr>
            <w:tcW w:w="1271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 культуры «Гродненский государственный историко-археологический музей»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Учреждение культуры «Дом-музей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А.Мицкевича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Новогрудке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512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учреждение «Лидский историко-художественный музей»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512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Парк «Августовский канал»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Минская область</w:t>
      </w:r>
    </w:p>
    <w:p w:rsidR="007136E4" w:rsidRDefault="00BC1FBB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Минская область расположена в центральной части страны, не имеет границ с другими государствами, зато граничит со всеми областями республики.  Состоит из 22 административных районов.</w:t>
      </w:r>
    </w:p>
    <w:p w:rsidR="007136E4" w:rsidRDefault="00BC1FBB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ландшафта области характерно чередование возвышенностей с участками 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авнин и низменностей. В северо-западной части области находится самая высокая точка Беларуси – гора Дзержинская (345 м). 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Площадь: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39,85 тысяч кв. км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Население: </w:t>
      </w:r>
      <w:r w:rsidR="00393A71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proofErr w:type="gramStart"/>
      <w:r w:rsidR="00393A71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="00393A71">
        <w:rPr>
          <w:rFonts w:ascii="Times New Roman" w:eastAsia="Times New Roman" w:hAnsi="Times New Roman" w:cs="Times New Roman"/>
          <w:sz w:val="28"/>
          <w:szCs w:val="28"/>
        </w:rPr>
        <w:t xml:space="preserve"> 462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 человек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список историко-культурных ценностей Республики Беларусь включено свыше 650 объектов, расположенных на территории Минской области. </w:t>
      </w:r>
    </w:p>
    <w:p w:rsidR="007136E4" w:rsidRDefault="007136E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82671" cy="5826610"/>
            <wp:effectExtent l="12700" t="12700" r="12700" b="127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2671" cy="582661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Экскурсионные объекты Минской области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959"/>
        <w:gridCol w:w="3115"/>
      </w:tblGrid>
      <w:tr w:rsidR="007136E4">
        <w:tc>
          <w:tcPr>
            <w:tcW w:w="1271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Государственный мемориальный 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мплекс «Хатынь»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Мемориальный комплекс «Курган Славы»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512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Историко-культурный комплекс «Линия Сталина»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512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 «Государственный литературный музей Янки Купалы»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45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учреждение «Историко-культурный музей-заповедник «Заславль»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Могилевская область</w:t>
      </w:r>
    </w:p>
    <w:p w:rsidR="007136E4" w:rsidRDefault="00BC1FBB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Могилевская область расположена на востоке страны. Граничит с Российской Федерацией. Состоит из 21 административного района.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Площадь: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29,07 тысяч кв. км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Население:</w:t>
      </w:r>
      <w:r w:rsidRPr="00393A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3A71">
        <w:rPr>
          <w:rFonts w:ascii="Times New Roman" w:eastAsia="Times New Roman" w:hAnsi="Times New Roman" w:cs="Times New Roman"/>
          <w:sz w:val="28"/>
          <w:szCs w:val="28"/>
        </w:rPr>
        <w:t xml:space="preserve">989 703 </w:t>
      </w:r>
      <w:r>
        <w:rPr>
          <w:rFonts w:ascii="Times New Roman" w:eastAsia="Times New Roman" w:hAnsi="Times New Roman" w:cs="Times New Roman"/>
          <w:sz w:val="28"/>
          <w:szCs w:val="28"/>
        </w:rPr>
        <w:t>человек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Государственный список историко-культурных ценностей Республики Беларусь включает более 1000 материальных историко-культурных ценностей Могилевской области.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13 объектов Могилевщины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включены в качестве духовных нематериальных ценностей. </w:t>
      </w:r>
    </w:p>
    <w:p w:rsidR="007136E4" w:rsidRDefault="007136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250690"/>
            <wp:effectExtent l="12700" t="12700" r="12700" b="1270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5069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 xml:space="preserve">Экскурсионные 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объекты Могилевской области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959"/>
        <w:gridCol w:w="3115"/>
      </w:tblGrid>
      <w:tr w:rsidR="007136E4">
        <w:tc>
          <w:tcPr>
            <w:tcW w:w="1271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Мемориальный комплекс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Буйничское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поле»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 культуры «Музей истории Могилева»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512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Учреждение культуры «Могилевский областной художественный музей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П.В.Масленникова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45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Бобруйская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крепость</w:t>
            </w:r>
          </w:p>
        </w:tc>
        <w:tc>
          <w:tcPr>
            <w:tcW w:w="3115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Город Минск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 Минск – столица Беларуси.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Крупнейший транспортный узел, политический, экономический, культурный и научный центр страны. Состоит из 9 городских районов.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Минск – место размещения официальной государственной резиденции Президен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 Республики Беларусь, Совета Министров, Национального собрания, Национального банка и других центральных государственных органов, а также дипломатических представительств, консульских учреждений иностранных государств и представительств международных орг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анизаций в Республике Беларусь.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Площадь: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348,84 кв. км</w:t>
      </w:r>
    </w:p>
    <w:p w:rsidR="007136E4" w:rsidRDefault="00BC1F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Население: </w:t>
      </w:r>
      <w:r w:rsidR="00393A71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proofErr w:type="gramStart"/>
      <w:r w:rsidR="00393A71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="00393A71">
        <w:rPr>
          <w:rFonts w:ascii="Times New Roman" w:eastAsia="Times New Roman" w:hAnsi="Times New Roman" w:cs="Times New Roman"/>
          <w:sz w:val="28"/>
          <w:szCs w:val="28"/>
        </w:rPr>
        <w:t xml:space="preserve"> 995,5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 человек</w:t>
      </w:r>
    </w:p>
    <w:p w:rsidR="007136E4" w:rsidRDefault="007136E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652645"/>
            <wp:effectExtent l="12700" t="12700" r="12700" b="1270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Экскурсионные объекты города Минска</w:t>
      </w:r>
    </w:p>
    <w:tbl>
      <w:tblPr>
        <w:tblStyle w:val="ac"/>
        <w:tblW w:w="99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5387"/>
        <w:gridCol w:w="3260"/>
      </w:tblGrid>
      <w:tr w:rsidR="007136E4">
        <w:tc>
          <w:tcPr>
            <w:tcW w:w="1271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387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260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 «Белорусский государственный музей истории Великой Отечественной войны»</w:t>
            </w:r>
          </w:p>
        </w:tc>
        <w:tc>
          <w:tcPr>
            <w:tcW w:w="326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83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учреждение «Национальный исторический музей Республики Беларусь»</w:t>
            </w:r>
          </w:p>
        </w:tc>
        <w:tc>
          <w:tcPr>
            <w:tcW w:w="326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512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 «Национальный художественный музей Республики Беларусь»</w:t>
            </w:r>
          </w:p>
        </w:tc>
        <w:tc>
          <w:tcPr>
            <w:tcW w:w="326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45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учреждение культуры «Музей истории города Минска»</w:t>
            </w:r>
          </w:p>
        </w:tc>
        <w:tc>
          <w:tcPr>
            <w:tcW w:w="326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45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учреждение «Национальная библиотека Беларуси»</w:t>
            </w:r>
          </w:p>
        </w:tc>
        <w:tc>
          <w:tcPr>
            <w:tcW w:w="326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45"/>
        </w:trPr>
        <w:tc>
          <w:tcPr>
            <w:tcW w:w="1271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Государственное научное учреждение «Центральный ботанический сад Национальной академии наук»</w:t>
            </w:r>
          </w:p>
        </w:tc>
        <w:tc>
          <w:tcPr>
            <w:tcW w:w="326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Дополнительные экскурсии/походы</w:t>
      </w:r>
    </w:p>
    <w:tbl>
      <w:tblPr>
        <w:tblStyle w:val="ad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"/>
        <w:gridCol w:w="3879"/>
        <w:gridCol w:w="1928"/>
        <w:gridCol w:w="2470"/>
      </w:tblGrid>
      <w:tr w:rsidR="007136E4">
        <w:tc>
          <w:tcPr>
            <w:tcW w:w="1068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7136E4">
        <w:trPr>
          <w:trHeight w:val="1483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83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512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45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56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56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56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56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Дополнительные экскурсии/походы</w:t>
      </w:r>
    </w:p>
    <w:tbl>
      <w:tblPr>
        <w:tblStyle w:val="ae"/>
        <w:tblW w:w="93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"/>
        <w:gridCol w:w="3879"/>
        <w:gridCol w:w="1928"/>
        <w:gridCol w:w="2470"/>
      </w:tblGrid>
      <w:tr w:rsidR="007136E4">
        <w:tc>
          <w:tcPr>
            <w:tcW w:w="1068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7136E4" w:rsidRDefault="00BC1F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7136E4">
        <w:trPr>
          <w:trHeight w:val="1483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83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512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45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56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56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56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136E4">
        <w:trPr>
          <w:trHeight w:val="1456"/>
        </w:trPr>
        <w:tc>
          <w:tcPr>
            <w:tcW w:w="106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7136E4" w:rsidRDefault="007136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Для заметок/ Мои впечатления: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Для заметок/ Мои впечатления: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lastRenderedPageBreak/>
        <w:t>Моя Беларусь</w:t>
      </w:r>
    </w:p>
    <w:p w:rsidR="007136E4" w:rsidRDefault="00BC1FBB">
      <w:pPr>
        <w:ind w:left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74317" cy="5801768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4317" cy="5801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36E4" w:rsidRDefault="00BC1FBB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7136E4" w:rsidRDefault="00BC1FBB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</w:p>
    <w:p w:rsidR="007136E4" w:rsidRDefault="00BC1FBB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lastRenderedPageBreak/>
        <w:t>Моя столица</w:t>
      </w:r>
    </w:p>
    <w:p w:rsidR="007136E4" w:rsidRDefault="00BC1FBB">
      <w:pPr>
        <w:ind w:left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652645"/>
            <wp:effectExtent l="0" t="0" r="0" b="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7136E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136E4" w:rsidRDefault="00BC1FBB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Для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заметок:</w:t>
      </w:r>
    </w:p>
    <w:p w:rsidR="007136E4" w:rsidRDefault="00BC1FBB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7136E4" w:rsidRDefault="00BC1FBB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-568959</wp:posOffset>
            </wp:positionH>
            <wp:positionV relativeFrom="paragraph">
              <wp:posOffset>-720089</wp:posOffset>
            </wp:positionV>
            <wp:extent cx="7588885" cy="10734499"/>
            <wp:effectExtent l="0" t="0" r="0" b="0"/>
            <wp:wrapSquare wrapText="bothSides" distT="0" distB="0" distL="0" distR="0"/>
            <wp:docPr id="2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734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136E4">
      <w:footerReference w:type="default" r:id="rId23"/>
      <w:pgSz w:w="11906" w:h="16838"/>
      <w:pgMar w:top="1134" w:right="851" w:bottom="1134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FBB" w:rsidRDefault="00BC1FBB">
      <w:pPr>
        <w:spacing w:after="0" w:line="240" w:lineRule="auto"/>
      </w:pPr>
      <w:r>
        <w:separator/>
      </w:r>
    </w:p>
  </w:endnote>
  <w:endnote w:type="continuationSeparator" w:id="0">
    <w:p w:rsidR="00BC1FBB" w:rsidRDefault="00BC1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6E4" w:rsidRDefault="00BC1F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393A71">
      <w:rPr>
        <w:color w:val="000000"/>
      </w:rPr>
      <w:fldChar w:fldCharType="separate"/>
    </w:r>
    <w:r w:rsidR="00B20A6A">
      <w:rPr>
        <w:noProof/>
        <w:color w:val="000000"/>
      </w:rPr>
      <w:t>31</w:t>
    </w:r>
    <w:r>
      <w:rPr>
        <w:color w:val="000000"/>
      </w:rPr>
      <w:fldChar w:fldCharType="end"/>
    </w:r>
  </w:p>
  <w:p w:rsidR="007136E4" w:rsidRDefault="007136E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FBB" w:rsidRDefault="00BC1FBB">
      <w:pPr>
        <w:spacing w:after="0" w:line="240" w:lineRule="auto"/>
      </w:pPr>
      <w:r>
        <w:separator/>
      </w:r>
    </w:p>
  </w:footnote>
  <w:footnote w:type="continuationSeparator" w:id="0">
    <w:p w:rsidR="00BC1FBB" w:rsidRDefault="00BC1F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136E4"/>
    <w:rsid w:val="00393A71"/>
    <w:rsid w:val="007136E4"/>
    <w:rsid w:val="00B20A6A"/>
    <w:rsid w:val="00BC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393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93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393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93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6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L4/BaYEYjoyse6blmyIdwvebuQ==">CgMxLjAyCGguZ2pkZ3hzOAByITFZWVB3RHV0cF9GOFFVODBXS1N2d0lheUIxaFU4LVlWYg==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31</Pages>
  <Words>2088</Words>
  <Characters>11903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borbut</cp:lastModifiedBy>
  <cp:revision>2</cp:revision>
  <dcterms:created xsi:type="dcterms:W3CDTF">2024-02-09T06:58:00Z</dcterms:created>
  <dcterms:modified xsi:type="dcterms:W3CDTF">2024-02-09T07:08:00Z</dcterms:modified>
</cp:coreProperties>
</file>